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F" w:rsidRDefault="00DD4CCF" w:rsidP="00DD4CCF">
      <w:pPr>
        <w:spacing w:after="439" w:line="240" w:lineRule="auto"/>
        <w:ind w:left="10"/>
        <w:jc w:val="center"/>
      </w:pPr>
    </w:p>
    <w:tbl>
      <w:tblPr>
        <w:tblStyle w:val="TableGrid"/>
        <w:tblW w:w="10224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A57260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A57260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A57260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A57260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24632C" w:rsidP="00DD4CCF">
            <w:pPr>
              <w:spacing w:after="0" w:line="276" w:lineRule="auto"/>
              <w:ind w:left="0" w:right="0" w:firstLine="0"/>
            </w:pPr>
            <w:r>
              <w:t>23</w:t>
            </w:r>
            <w:r w:rsidR="00DD4CCF">
              <w:t xml:space="preserve">.04 </w:t>
            </w:r>
          </w:p>
        </w:tc>
      </w:tr>
      <w:tr w:rsidR="00DD4CCF" w:rsidTr="00A57260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60" w:rsidRPr="0088392C" w:rsidRDefault="00DD4CCF" w:rsidP="00A57260">
            <w:pPr>
              <w:spacing w:after="43" w:line="236" w:lineRule="auto"/>
              <w:ind w:left="0" w:right="0" w:firstLine="0"/>
              <w:jc w:val="both"/>
            </w:pPr>
            <w:r>
              <w:rPr>
                <w:b/>
              </w:rPr>
              <w:t>1.Тема</w:t>
            </w:r>
          </w:p>
          <w:p w:rsidR="0088392C" w:rsidRDefault="0088392C" w:rsidP="0088392C">
            <w:pPr>
              <w:spacing w:after="196" w:line="236" w:lineRule="auto"/>
              <w:ind w:left="0" w:right="601" w:firstLine="0"/>
            </w:pPr>
            <w:r w:rsidRPr="0088392C">
              <w:t>.</w:t>
            </w:r>
            <w:r w:rsidR="00A57260" w:rsidRPr="008A097F">
              <w:rPr>
                <w:szCs w:val="24"/>
                <w:lang w:val="tt-RU"/>
              </w:rPr>
              <w:t xml:space="preserve"> </w:t>
            </w:r>
            <w:r w:rsidR="00A57260">
              <w:rPr>
                <w:szCs w:val="24"/>
                <w:lang w:val="tt-RU"/>
              </w:rPr>
              <w:t>Лексико-</w:t>
            </w:r>
            <w:r w:rsidR="00A57260" w:rsidRPr="008A097F">
              <w:rPr>
                <w:szCs w:val="24"/>
                <w:lang w:val="tt-RU"/>
              </w:rPr>
              <w:t xml:space="preserve"> грамматический материал текста "Дружба в плену".</w:t>
            </w:r>
          </w:p>
          <w:p w:rsidR="00DD4CCF" w:rsidRDefault="00DD4CCF" w:rsidP="00DD4CCF">
            <w:pPr>
              <w:spacing w:after="191" w:line="240" w:lineRule="auto"/>
              <w:ind w:left="0" w:right="0" w:firstLine="0"/>
            </w:pPr>
            <w:r>
              <w:t xml:space="preserve"> </w:t>
            </w:r>
            <w:r w:rsidR="0088392C">
              <w:t xml:space="preserve">-ознакомиться с </w:t>
            </w:r>
            <w:r w:rsidR="0076151F">
              <w:t>биографией поэта</w:t>
            </w:r>
            <w:bookmarkStart w:id="0" w:name="_GoBack"/>
            <w:bookmarkEnd w:id="0"/>
          </w:p>
          <w:p w:rsidR="0088392C" w:rsidRDefault="0088392C" w:rsidP="0024632C">
            <w:pPr>
              <w:spacing w:after="191" w:line="240" w:lineRule="auto"/>
              <w:ind w:left="0" w:right="0" w:firstLine="0"/>
            </w:pPr>
            <w:r>
              <w:t xml:space="preserve"> </w:t>
            </w:r>
          </w:p>
        </w:tc>
      </w:tr>
      <w:tr w:rsidR="00DD4CCF" w:rsidTr="00A57260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DD4CCF" w:rsidTr="00A57260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76151F" w:rsidP="00DD4CCF">
            <w:pPr>
              <w:spacing w:after="0" w:line="276" w:lineRule="auto"/>
              <w:ind w:left="0" w:right="0" w:firstLine="0"/>
            </w:pPr>
            <w:r>
              <w:t>Ознакомиться материалом презентации в Моих факультативах в ЭО</w:t>
            </w:r>
          </w:p>
          <w:p w:rsidR="0088392C" w:rsidRDefault="0088392C" w:rsidP="00A57260">
            <w:pPr>
              <w:spacing w:after="0" w:line="276" w:lineRule="auto"/>
              <w:ind w:left="0" w:right="0" w:firstLine="0"/>
            </w:pPr>
            <w:r>
              <w:t xml:space="preserve"> </w:t>
            </w:r>
            <w:r w:rsidR="00A57260">
              <w:t>Прочитать отрывок из произведения</w:t>
            </w:r>
          </w:p>
        </w:tc>
      </w:tr>
    </w:tbl>
    <w:p w:rsidR="00DD4CCF" w:rsidRPr="0024632C" w:rsidRDefault="00DD4CCF" w:rsidP="00DD4CCF">
      <w:pPr>
        <w:spacing w:after="251" w:line="240" w:lineRule="auto"/>
        <w:ind w:left="360" w:right="0" w:firstLine="0"/>
        <w:rPr>
          <w:color w:val="auto"/>
        </w:rPr>
      </w:pPr>
      <w:r w:rsidRPr="0024632C">
        <w:rPr>
          <w:b/>
          <w:color w:val="auto"/>
          <w:sz w:val="28"/>
        </w:rPr>
        <w:t xml:space="preserve"> </w:t>
      </w:r>
    </w:p>
    <w:p w:rsidR="00A57260" w:rsidRPr="0024632C" w:rsidRDefault="00DD4CCF" w:rsidP="0024632C">
      <w:pPr>
        <w:pStyle w:val="a5"/>
        <w:ind w:left="0" w:hanging="15"/>
        <w:rPr>
          <w:color w:val="auto"/>
        </w:rPr>
      </w:pPr>
      <w:r w:rsidRPr="0024632C">
        <w:rPr>
          <w:b/>
          <w:color w:val="auto"/>
          <w:sz w:val="28"/>
        </w:rPr>
        <w:t xml:space="preserve"> </w:t>
      </w:r>
      <w:proofErr w:type="spellStart"/>
      <w:r w:rsidR="00A57260" w:rsidRPr="0024632C">
        <w:rPr>
          <w:b/>
          <w:bCs/>
          <w:color w:val="auto"/>
        </w:rPr>
        <w:t>Шайхи</w:t>
      </w:r>
      <w:proofErr w:type="spellEnd"/>
      <w:r w:rsidR="00A57260" w:rsidRPr="0024632C">
        <w:rPr>
          <w:b/>
          <w:bCs/>
          <w:color w:val="auto"/>
        </w:rPr>
        <w:t xml:space="preserve"> </w:t>
      </w:r>
      <w:proofErr w:type="spellStart"/>
      <w:r w:rsidR="00A57260" w:rsidRPr="0024632C">
        <w:rPr>
          <w:b/>
          <w:bCs/>
          <w:color w:val="auto"/>
        </w:rPr>
        <w:t>Маннур</w:t>
      </w:r>
      <w:proofErr w:type="spellEnd"/>
      <w:r w:rsidR="00A57260" w:rsidRPr="0024632C">
        <w:rPr>
          <w:color w:val="auto"/>
        </w:rPr>
        <w:t xml:space="preserve"> (настоящие имя и фамилия </w:t>
      </w:r>
      <w:proofErr w:type="spellStart"/>
      <w:r w:rsidR="00A57260" w:rsidRPr="0024632C">
        <w:rPr>
          <w:b/>
          <w:bCs/>
          <w:color w:val="auto"/>
        </w:rPr>
        <w:t>Шайхелислам</w:t>
      </w:r>
      <w:proofErr w:type="spellEnd"/>
      <w:r w:rsidR="00A57260" w:rsidRPr="0024632C">
        <w:rPr>
          <w:b/>
          <w:bCs/>
          <w:color w:val="auto"/>
        </w:rPr>
        <w:t xml:space="preserve"> </w:t>
      </w:r>
      <w:proofErr w:type="spellStart"/>
      <w:r w:rsidR="00A57260" w:rsidRPr="0024632C">
        <w:rPr>
          <w:b/>
          <w:bCs/>
          <w:color w:val="auto"/>
        </w:rPr>
        <w:t>Фархуллович</w:t>
      </w:r>
      <w:proofErr w:type="spellEnd"/>
      <w:r w:rsidR="00A57260" w:rsidRPr="0024632C">
        <w:rPr>
          <w:b/>
          <w:bCs/>
          <w:color w:val="auto"/>
        </w:rPr>
        <w:t xml:space="preserve"> </w:t>
      </w:r>
      <w:proofErr w:type="spellStart"/>
      <w:r w:rsidR="00A57260" w:rsidRPr="0024632C">
        <w:rPr>
          <w:b/>
          <w:bCs/>
          <w:color w:val="auto"/>
        </w:rPr>
        <w:t>Маннуров</w:t>
      </w:r>
      <w:proofErr w:type="spellEnd"/>
      <w:r w:rsidR="00A57260" w:rsidRPr="0024632C">
        <w:rPr>
          <w:color w:val="auto"/>
        </w:rPr>
        <w:t xml:space="preserve">; 2 (15) января 1905, деревня </w:t>
      </w:r>
      <w:proofErr w:type="spellStart"/>
      <w:r w:rsidR="00A57260" w:rsidRPr="0024632C">
        <w:rPr>
          <w:color w:val="auto"/>
        </w:rPr>
        <w:t>Тулбай</w:t>
      </w:r>
      <w:proofErr w:type="spellEnd"/>
      <w:r w:rsidR="00A57260" w:rsidRPr="0024632C">
        <w:rPr>
          <w:color w:val="auto"/>
        </w:rPr>
        <w:t xml:space="preserve"> (ныне </w:t>
      </w:r>
      <w:proofErr w:type="spellStart"/>
      <w:r w:rsidR="00A57260" w:rsidRPr="0024632C">
        <w:rPr>
          <w:color w:val="auto"/>
        </w:rPr>
        <w:t>Тулбаево</w:t>
      </w:r>
      <w:proofErr w:type="spellEnd"/>
      <w:r w:rsidR="00A57260" w:rsidRPr="0024632C">
        <w:rPr>
          <w:color w:val="auto"/>
        </w:rPr>
        <w:t xml:space="preserve">) </w:t>
      </w:r>
      <w:hyperlink r:id="rId5" w:tooltip="Мамадышский уезд" w:history="1">
        <w:proofErr w:type="spellStart"/>
        <w:r w:rsidR="00A57260" w:rsidRPr="0024632C">
          <w:rPr>
            <w:color w:val="auto"/>
            <w:u w:val="single"/>
          </w:rPr>
          <w:t>Мамадышского</w:t>
        </w:r>
        <w:proofErr w:type="spellEnd"/>
        <w:r w:rsidR="00A57260" w:rsidRPr="0024632C">
          <w:rPr>
            <w:color w:val="auto"/>
            <w:u w:val="single"/>
          </w:rPr>
          <w:t xml:space="preserve"> уезда</w:t>
        </w:r>
      </w:hyperlink>
      <w:r w:rsidR="00A57260" w:rsidRPr="0024632C">
        <w:rPr>
          <w:color w:val="auto"/>
        </w:rPr>
        <w:t xml:space="preserve"> </w:t>
      </w:r>
      <w:hyperlink r:id="rId6" w:tooltip="Казанская губерния" w:history="1">
        <w:r w:rsidR="00A57260" w:rsidRPr="0024632C">
          <w:rPr>
            <w:color w:val="auto"/>
            <w:u w:val="single"/>
          </w:rPr>
          <w:t>Казанской губернии</w:t>
        </w:r>
      </w:hyperlink>
      <w:r w:rsidR="00A57260" w:rsidRPr="0024632C">
        <w:rPr>
          <w:color w:val="auto"/>
        </w:rPr>
        <w:t xml:space="preserve">, Российская империя — 11 июня 1980, Казань, СССР) — </w:t>
      </w:r>
      <w:hyperlink r:id="rId7" w:tooltip="СССР" w:history="1">
        <w:r w:rsidR="00A57260" w:rsidRPr="0024632C">
          <w:rPr>
            <w:color w:val="auto"/>
            <w:u w:val="single"/>
          </w:rPr>
          <w:t>советский</w:t>
        </w:r>
      </w:hyperlink>
      <w:r w:rsidR="00A57260" w:rsidRPr="0024632C">
        <w:rPr>
          <w:color w:val="auto"/>
        </w:rPr>
        <w:t xml:space="preserve"> </w:t>
      </w:r>
      <w:hyperlink r:id="rId8" w:tooltip="Татарстан" w:history="1">
        <w:r w:rsidR="00A57260" w:rsidRPr="0024632C">
          <w:rPr>
            <w:color w:val="auto"/>
            <w:u w:val="single"/>
          </w:rPr>
          <w:t>татарский</w:t>
        </w:r>
      </w:hyperlink>
      <w:r w:rsidR="00A57260" w:rsidRPr="0024632C">
        <w:rPr>
          <w:color w:val="auto"/>
        </w:rPr>
        <w:t xml:space="preserve"> поэт, писатель, переводчик. </w:t>
      </w:r>
    </w:p>
    <w:p w:rsidR="00A57260" w:rsidRPr="0024632C" w:rsidRDefault="00A57260" w:rsidP="00A57260">
      <w:pPr>
        <w:pStyle w:val="a5"/>
        <w:rPr>
          <w:color w:val="auto"/>
        </w:rPr>
      </w:pPr>
      <w:r w:rsidRPr="0024632C">
        <w:rPr>
          <w:b/>
          <w:bCs/>
          <w:color w:val="auto"/>
          <w:sz w:val="36"/>
          <w:szCs w:val="36"/>
        </w:rPr>
        <w:t>Биография</w:t>
      </w:r>
    </w:p>
    <w:p w:rsidR="00A57260" w:rsidRPr="0024632C" w:rsidRDefault="00A57260" w:rsidP="00A57260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24632C">
        <w:rPr>
          <w:color w:val="auto"/>
          <w:szCs w:val="24"/>
        </w:rPr>
        <w:t xml:space="preserve">Родился в бедной крестьянской семье, начальное образование получил в медресе, затем учился в светской школе в </w:t>
      </w:r>
      <w:proofErr w:type="spellStart"/>
      <w:r w:rsidRPr="0024632C">
        <w:rPr>
          <w:color w:val="auto"/>
          <w:szCs w:val="24"/>
        </w:rPr>
        <w:t>Шамаке</w:t>
      </w:r>
      <w:proofErr w:type="spellEnd"/>
      <w:r w:rsidRPr="0024632C">
        <w:rPr>
          <w:color w:val="auto"/>
          <w:szCs w:val="24"/>
        </w:rPr>
        <w:t xml:space="preserve"> и на педагогических курсах в </w:t>
      </w:r>
      <w:proofErr w:type="spellStart"/>
      <w:r w:rsidRPr="0024632C">
        <w:rPr>
          <w:color w:val="auto"/>
          <w:szCs w:val="24"/>
        </w:rPr>
        <w:t>Мамадыше</w:t>
      </w:r>
      <w:proofErr w:type="spellEnd"/>
      <w:r w:rsidRPr="0024632C">
        <w:rPr>
          <w:color w:val="auto"/>
          <w:szCs w:val="24"/>
        </w:rPr>
        <w:t xml:space="preserve">. В 1921 году вместе с семьёй переехал в Кузбасс, где начал работать на шахте </w:t>
      </w:r>
      <w:proofErr w:type="spellStart"/>
      <w:r w:rsidRPr="0024632C">
        <w:rPr>
          <w:color w:val="auto"/>
          <w:szCs w:val="24"/>
        </w:rPr>
        <w:t>Анжерки-Судженки</w:t>
      </w:r>
      <w:proofErr w:type="spellEnd"/>
      <w:r w:rsidRPr="0024632C">
        <w:rPr>
          <w:color w:val="auto"/>
          <w:szCs w:val="24"/>
        </w:rPr>
        <w:t xml:space="preserve">. В 1923 году поступил учиться в Свердловскую партийную школу и тогда же дебютировал в печати — в ряде газет сначала Урала, а затем Казани и Москвы были опубликованы его стихи и очерки. </w:t>
      </w:r>
    </w:p>
    <w:p w:rsidR="00A57260" w:rsidRPr="0024632C" w:rsidRDefault="00A57260" w:rsidP="00A57260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24632C">
        <w:rPr>
          <w:color w:val="auto"/>
          <w:szCs w:val="24"/>
        </w:rPr>
        <w:t xml:space="preserve">В 1924 году он на три года уехал в Сибирь, где жил в разных местах и работал на разных работах. В 1927—1929 годах служил в армии. После завершения военной службы уехал в Донбасс, где устроился на работу сначала прокатчиком на металлургическом заводе, позже был школьным учителем и бетонщиком на строительстве Днепропетровской ГЭС; там же он активизировал свою литературную деятельность. Позже он в течение некоторого времени работал в редакции </w:t>
      </w:r>
      <w:proofErr w:type="spellStart"/>
      <w:r w:rsidRPr="0024632C">
        <w:rPr>
          <w:color w:val="auto"/>
          <w:szCs w:val="24"/>
        </w:rPr>
        <w:t>татароязычной</w:t>
      </w:r>
      <w:proofErr w:type="spellEnd"/>
      <w:r w:rsidRPr="0024632C">
        <w:rPr>
          <w:color w:val="auto"/>
          <w:szCs w:val="24"/>
        </w:rPr>
        <w:t xml:space="preserve"> газеты «</w:t>
      </w:r>
      <w:proofErr w:type="spellStart"/>
      <w:r w:rsidRPr="0024632C">
        <w:rPr>
          <w:color w:val="auto"/>
          <w:szCs w:val="24"/>
        </w:rPr>
        <w:t>Эшче</w:t>
      </w:r>
      <w:proofErr w:type="spellEnd"/>
      <w:r w:rsidRPr="0024632C">
        <w:rPr>
          <w:color w:val="auto"/>
          <w:szCs w:val="24"/>
        </w:rPr>
        <w:t xml:space="preserve">» («Рабочий»), а в 1933 году переехал в Казань, где в 1937 году окончил Казанский педагогический университет. В период Великой Отечественной войны находился на фронте в качестве военного корреспондента, в 1944 году вступил в КПСС (однако впоследствии был исключён из партии за позицию по некоторым вопросам). В 1946 году был назначен заведующим литературной частью Казанского театра оперы и балета имени М. </w:t>
      </w:r>
      <w:proofErr w:type="spellStart"/>
      <w:r w:rsidRPr="0024632C">
        <w:rPr>
          <w:color w:val="auto"/>
          <w:szCs w:val="24"/>
        </w:rPr>
        <w:t>Джалиля</w:t>
      </w:r>
      <w:proofErr w:type="spellEnd"/>
      <w:r w:rsidRPr="0024632C">
        <w:rPr>
          <w:color w:val="auto"/>
          <w:szCs w:val="24"/>
        </w:rPr>
        <w:t xml:space="preserve"> и работал на этой должности до 1948 года. С 1949 года и до конца жизни был профессиональным писателем. </w:t>
      </w:r>
    </w:p>
    <w:p w:rsidR="00A57260" w:rsidRPr="0024632C" w:rsidRDefault="00A57260" w:rsidP="00A57260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24632C">
        <w:rPr>
          <w:color w:val="auto"/>
          <w:szCs w:val="24"/>
        </w:rPr>
        <w:lastRenderedPageBreak/>
        <w:t xml:space="preserve">Его первый сборник стихов, «Из глубины тайги», вышел в 1928 году. К числу наиболее известных ранних поэм </w:t>
      </w:r>
      <w:proofErr w:type="spellStart"/>
      <w:r w:rsidRPr="0024632C">
        <w:rPr>
          <w:color w:val="auto"/>
          <w:szCs w:val="24"/>
        </w:rPr>
        <w:t>Шайхи</w:t>
      </w:r>
      <w:proofErr w:type="spellEnd"/>
      <w:r w:rsidRPr="0024632C">
        <w:rPr>
          <w:color w:val="auto"/>
          <w:szCs w:val="24"/>
        </w:rPr>
        <w:t xml:space="preserve"> </w:t>
      </w:r>
      <w:proofErr w:type="spellStart"/>
      <w:r w:rsidRPr="0024632C">
        <w:rPr>
          <w:color w:val="auto"/>
          <w:szCs w:val="24"/>
        </w:rPr>
        <w:t>Маннура</w:t>
      </w:r>
      <w:proofErr w:type="spellEnd"/>
      <w:r w:rsidRPr="0024632C">
        <w:rPr>
          <w:color w:val="auto"/>
          <w:szCs w:val="24"/>
        </w:rPr>
        <w:t xml:space="preserve"> относятся «Над </w:t>
      </w:r>
      <w:proofErr w:type="spellStart"/>
      <w:r w:rsidRPr="0024632C">
        <w:rPr>
          <w:color w:val="auto"/>
          <w:szCs w:val="24"/>
        </w:rPr>
        <w:t>колчедановыми</w:t>
      </w:r>
      <w:proofErr w:type="spellEnd"/>
      <w:r w:rsidRPr="0024632C">
        <w:rPr>
          <w:color w:val="auto"/>
          <w:szCs w:val="24"/>
        </w:rPr>
        <w:t xml:space="preserve"> горами» (1929) и «Чугунные потоки» (1930). До Великой Отечественной войны были выпущены его сборники лирических стихотворений «Песни сердца» (1934), «Юноша-возчик» (1940) и другие. Кроме того, до войны им были написаны поэмы «Дед </w:t>
      </w:r>
      <w:proofErr w:type="spellStart"/>
      <w:r w:rsidRPr="0024632C">
        <w:rPr>
          <w:color w:val="auto"/>
          <w:szCs w:val="24"/>
        </w:rPr>
        <w:t>Гайджан</w:t>
      </w:r>
      <w:proofErr w:type="spellEnd"/>
      <w:r w:rsidRPr="0024632C">
        <w:rPr>
          <w:color w:val="auto"/>
          <w:szCs w:val="24"/>
        </w:rPr>
        <w:t xml:space="preserve">» (1934) и «Один из тысяч вечеров» (1935), в которых поэт выражал поддержку проводимой советскими властями коллективизации в Татарстане. После войны написал поэму «Девушка из Казани» (1946). В 1956 году вышла его поэма «Красавица — дочь матушки-земли», которую он посвятил нефтяникам Татарстана. В 1960-е и 1970-е годы </w:t>
      </w:r>
      <w:proofErr w:type="spellStart"/>
      <w:r w:rsidRPr="0024632C">
        <w:rPr>
          <w:color w:val="auto"/>
          <w:szCs w:val="24"/>
        </w:rPr>
        <w:t>Шайхи</w:t>
      </w:r>
      <w:proofErr w:type="spellEnd"/>
      <w:r w:rsidRPr="0024632C">
        <w:rPr>
          <w:color w:val="auto"/>
          <w:szCs w:val="24"/>
        </w:rPr>
        <w:t xml:space="preserve"> </w:t>
      </w:r>
      <w:proofErr w:type="spellStart"/>
      <w:r w:rsidRPr="0024632C">
        <w:rPr>
          <w:color w:val="auto"/>
          <w:szCs w:val="24"/>
        </w:rPr>
        <w:t>Маннур</w:t>
      </w:r>
      <w:proofErr w:type="spellEnd"/>
      <w:r w:rsidRPr="0024632C">
        <w:rPr>
          <w:color w:val="auto"/>
          <w:szCs w:val="24"/>
        </w:rPr>
        <w:t xml:space="preserve"> писал в основном прозу — к числу его произведений этого периода относятся роман «Муса» (1968, русский перевод — 1983), повествующий о Мусе </w:t>
      </w:r>
      <w:proofErr w:type="spellStart"/>
      <w:r w:rsidRPr="0024632C">
        <w:rPr>
          <w:color w:val="auto"/>
          <w:szCs w:val="24"/>
        </w:rPr>
        <w:t>Джалиле</w:t>
      </w:r>
      <w:proofErr w:type="spellEnd"/>
      <w:r w:rsidRPr="0024632C">
        <w:rPr>
          <w:color w:val="auto"/>
          <w:szCs w:val="24"/>
        </w:rPr>
        <w:t xml:space="preserve">, автобиографическая повесть «Глядя на текущие воды» (1974, русский перевод — 1991), лирическая повесть «Есть ли настоящая любовь?» (1980). Им также был написан целый ряд патриотических стихотворений, множество стихов и несколько поэм для детской аудитории, ряд публицистических произведений и литературно-критических статей. </w:t>
      </w:r>
      <w:proofErr w:type="spellStart"/>
      <w:r w:rsidRPr="0024632C">
        <w:rPr>
          <w:color w:val="auto"/>
          <w:szCs w:val="24"/>
        </w:rPr>
        <w:t>Маннур</w:t>
      </w:r>
      <w:proofErr w:type="spellEnd"/>
      <w:r w:rsidRPr="0024632C">
        <w:rPr>
          <w:color w:val="auto"/>
          <w:szCs w:val="24"/>
        </w:rPr>
        <w:t xml:space="preserve"> перевёл в 1951 году на татарский язык «Слово о полку Игореве», переводил также басни И. А. Крылова, поэзию А. С. Пушкина (в том числе в 1949 году выполнил перевод «Евгения Онегина»), М. Ю. Лермонтова, В. В. Маяковского, прозу А. П. Чехова; кроме того, переводил Ш. Руставели и Т. Шевченко. </w:t>
      </w:r>
    </w:p>
    <w:p w:rsidR="00A57260" w:rsidRPr="0024632C" w:rsidRDefault="00A57260" w:rsidP="00A57260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24632C">
        <w:rPr>
          <w:color w:val="auto"/>
          <w:szCs w:val="24"/>
        </w:rPr>
        <w:t xml:space="preserve">В 1957 году на его средства в родной деревне </w:t>
      </w:r>
      <w:proofErr w:type="spellStart"/>
      <w:r w:rsidRPr="0024632C">
        <w:rPr>
          <w:color w:val="auto"/>
          <w:szCs w:val="24"/>
        </w:rPr>
        <w:t>Маннура</w:t>
      </w:r>
      <w:proofErr w:type="spellEnd"/>
      <w:r w:rsidRPr="0024632C">
        <w:rPr>
          <w:color w:val="auto"/>
          <w:szCs w:val="24"/>
        </w:rPr>
        <w:t xml:space="preserve"> была построена библиотека; в 1980 году этой библиотеке было присвоено его имя, а с 1995 года она является филиалом Государственного объединенного музея Татарстана и называется музеем-библиотекой. В 1981 году была учреждена Премия имени </w:t>
      </w:r>
      <w:proofErr w:type="spellStart"/>
      <w:r w:rsidRPr="0024632C">
        <w:rPr>
          <w:color w:val="auto"/>
          <w:szCs w:val="24"/>
        </w:rPr>
        <w:t>Маннура</w:t>
      </w:r>
      <w:proofErr w:type="spellEnd"/>
      <w:r w:rsidRPr="0024632C">
        <w:rPr>
          <w:color w:val="auto"/>
          <w:szCs w:val="24"/>
        </w:rPr>
        <w:t xml:space="preserve"> Шейхи, которая вручается ежегодно 15 января, в день его рождения. </w:t>
      </w:r>
    </w:p>
    <w:p w:rsidR="00A57260" w:rsidRPr="0024632C" w:rsidRDefault="00A57260" w:rsidP="00A57260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24632C">
        <w:rPr>
          <w:color w:val="auto"/>
          <w:szCs w:val="24"/>
        </w:rPr>
        <w:t xml:space="preserve">По мнению критиков, проза </w:t>
      </w:r>
      <w:proofErr w:type="spellStart"/>
      <w:r w:rsidRPr="0024632C">
        <w:rPr>
          <w:color w:val="auto"/>
          <w:szCs w:val="24"/>
        </w:rPr>
        <w:t>Маннура</w:t>
      </w:r>
      <w:proofErr w:type="spellEnd"/>
      <w:r w:rsidRPr="0024632C">
        <w:rPr>
          <w:color w:val="auto"/>
          <w:szCs w:val="24"/>
        </w:rPr>
        <w:t xml:space="preserve"> отличается большой самобытностью языка и значительным использованием всевозможных диалектизмов и фразеологизмов, также для него характерен ввод в повествование всевозможных татарских пословиц и поговорок. В 1957 году получил известность в узких кругах, отправив письмо на имя Никиты Сергеевича Хрущёва, в котором говорил о необходимости развития образования среди татар и реабилитации крымских татар</w:t>
      </w:r>
      <w:hyperlink r:id="rId9" w:anchor="cite_note-1" w:history="1">
        <w:r w:rsidRPr="0024632C">
          <w:rPr>
            <w:color w:val="auto"/>
            <w:szCs w:val="24"/>
            <w:u w:val="single"/>
            <w:vertAlign w:val="superscript"/>
          </w:rPr>
          <w:t>[1]</w:t>
        </w:r>
      </w:hyperlink>
      <w:r w:rsidRPr="0024632C">
        <w:rPr>
          <w:color w:val="auto"/>
          <w:szCs w:val="24"/>
        </w:rPr>
        <w:t xml:space="preserve">. </w:t>
      </w:r>
    </w:p>
    <w:p w:rsidR="00A57260" w:rsidRPr="0024632C" w:rsidRDefault="00A57260" w:rsidP="00A57260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24632C">
        <w:rPr>
          <w:color w:val="auto"/>
          <w:szCs w:val="24"/>
        </w:rPr>
        <w:t xml:space="preserve">Был похоронен, согласно своему завещанию, в родной деревне. </w:t>
      </w:r>
    </w:p>
    <w:p w:rsidR="00DD4CCF" w:rsidRPr="0024632C" w:rsidRDefault="00DD4CCF" w:rsidP="00A57260">
      <w:pPr>
        <w:spacing w:after="247" w:line="240" w:lineRule="auto"/>
        <w:ind w:left="0" w:right="0" w:firstLine="0"/>
        <w:rPr>
          <w:color w:val="auto"/>
        </w:rPr>
      </w:pPr>
    </w:p>
    <w:p w:rsidR="00B0193C" w:rsidRPr="0024632C" w:rsidRDefault="00B0193C">
      <w:pPr>
        <w:rPr>
          <w:color w:val="auto"/>
        </w:rPr>
      </w:pPr>
    </w:p>
    <w:sectPr w:rsidR="00B0193C" w:rsidRPr="0024632C" w:rsidSect="0024632C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733"/>
    <w:multiLevelType w:val="multilevel"/>
    <w:tmpl w:val="465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10C22508"/>
    <w:multiLevelType w:val="multilevel"/>
    <w:tmpl w:val="CD64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A3DD4"/>
    <w:multiLevelType w:val="multilevel"/>
    <w:tmpl w:val="596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B1C07"/>
    <w:multiLevelType w:val="multilevel"/>
    <w:tmpl w:val="BCA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376CE1"/>
    <w:multiLevelType w:val="multilevel"/>
    <w:tmpl w:val="6D0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467D8"/>
    <w:multiLevelType w:val="multilevel"/>
    <w:tmpl w:val="4DD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8C6DC4"/>
    <w:multiLevelType w:val="multilevel"/>
    <w:tmpl w:val="8E5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41036"/>
    <w:multiLevelType w:val="multilevel"/>
    <w:tmpl w:val="3498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05E65"/>
    <w:multiLevelType w:val="multilevel"/>
    <w:tmpl w:val="2DE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061E51"/>
    <w:multiLevelType w:val="multilevel"/>
    <w:tmpl w:val="5D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FB6F51"/>
    <w:multiLevelType w:val="multilevel"/>
    <w:tmpl w:val="6B62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11"/>
  </w:num>
  <w:num w:numId="6">
    <w:abstractNumId w:val="8"/>
  </w:num>
  <w:num w:numId="7">
    <w:abstractNumId w:val="12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24632C"/>
    <w:rsid w:val="0076151F"/>
    <w:rsid w:val="0088392C"/>
    <w:rsid w:val="00A57260"/>
    <w:rsid w:val="00B0193C"/>
    <w:rsid w:val="00D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  <w:style w:type="table" w:styleId="a4">
    <w:name w:val="Table Grid"/>
    <w:basedOn w:val="a1"/>
    <w:uiPriority w:val="39"/>
    <w:rsid w:val="0088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572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A5726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0%D1%82%D0%B0%D1%80%D1%81%D1%82%D0%B0%D0%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A1%D0%A1%D0%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0%B7%D0%B0%D0%BD%D1%81%D0%BA%D0%B0%D1%8F_%D0%B3%D1%83%D0%B1%D0%B5%D1%80%D0%BD%D0%B8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C%D0%B0%D0%BC%D0%B0%D0%B4%D1%8B%D1%88%D1%81%D0%BA%D0%B8%D0%B9_%D1%83%D0%B5%D0%B7%D0%B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0%D0%BD%D0%BD%D1%83%D1%80,_%D0%A8%D0%B0%D0%B9%D1%85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2020-04-21T13:31:00Z</dcterms:created>
  <dcterms:modified xsi:type="dcterms:W3CDTF">2020-04-21T13:37:00Z</dcterms:modified>
</cp:coreProperties>
</file>